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44033CBE"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EC09BC">
        <w:rPr>
          <w:rFonts w:ascii="Arial" w:hAnsi="Arial" w:cs="Arial"/>
          <w:b/>
          <w:bCs/>
          <w:sz w:val="18"/>
          <w:szCs w:val="18"/>
          <w:u w:val="single"/>
          <w:lang w:eastAsia="it-IT"/>
        </w:rPr>
        <w:t>- SARDEGNA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29900C66" w14:textId="77777777" w:rsidR="00EC09BC" w:rsidRDefault="00EC09BC" w:rsidP="00EC09BC">
      <w:pPr>
        <w:shd w:val="clear" w:color="auto" w:fill="FFFFFF"/>
        <w:spacing w:after="0" w:line="240" w:lineRule="auto"/>
        <w:jc w:val="center"/>
        <w:rPr>
          <w:rFonts w:ascii="Arial" w:hAnsi="Arial" w:cs="Arial"/>
          <w:b/>
          <w:bCs/>
          <w:sz w:val="18"/>
          <w:szCs w:val="18"/>
          <w:lang w:eastAsia="it-IT"/>
        </w:rPr>
      </w:pPr>
    </w:p>
    <w:p w14:paraId="0BE83CBA" w14:textId="77777777" w:rsidR="00EC09BC" w:rsidRDefault="00EC09BC" w:rsidP="00EC09BC">
      <w:pPr>
        <w:shd w:val="clear" w:color="auto" w:fill="FFFFFF"/>
        <w:spacing w:after="0" w:line="240" w:lineRule="auto"/>
        <w:jc w:val="center"/>
        <w:rPr>
          <w:rFonts w:ascii="Arial" w:hAnsi="Arial" w:cs="Arial"/>
          <w:b/>
          <w:bCs/>
          <w:sz w:val="18"/>
          <w:szCs w:val="18"/>
          <w:lang w:eastAsia="it-IT"/>
        </w:rPr>
      </w:pPr>
    </w:p>
    <w:p w14:paraId="25CD0B5D" w14:textId="77777777" w:rsidR="00EC09BC" w:rsidRPr="008D1C33" w:rsidRDefault="00EC09BC" w:rsidP="00EC09BC">
      <w:pPr>
        <w:shd w:val="clear" w:color="auto" w:fill="FFFFFF"/>
        <w:spacing w:after="0" w:line="240" w:lineRule="auto"/>
        <w:jc w:val="center"/>
        <w:rPr>
          <w:rFonts w:ascii="Arial" w:hAnsi="Arial" w:cs="Arial"/>
          <w:b/>
          <w:bCs/>
          <w:sz w:val="18"/>
          <w:szCs w:val="18"/>
          <w:lang w:eastAsia="it-IT"/>
        </w:rPr>
      </w:pPr>
      <w:r w:rsidRPr="008D1C33">
        <w:rPr>
          <w:rFonts w:ascii="Arial" w:hAnsi="Arial" w:cs="Arial"/>
          <w:b/>
          <w:bCs/>
          <w:sz w:val="18"/>
          <w:szCs w:val="18"/>
          <w:lang w:eastAsia="it-IT"/>
        </w:rPr>
        <w:t>LA SARDEGNA È A</w:t>
      </w:r>
      <w:r>
        <w:rPr>
          <w:rFonts w:ascii="Arial" w:hAnsi="Arial" w:cs="Arial"/>
          <w:b/>
          <w:bCs/>
          <w:sz w:val="18"/>
          <w:szCs w:val="18"/>
          <w:lang w:eastAsia="it-IT"/>
        </w:rPr>
        <w:t xml:space="preserve">LL’UNDICESIMO </w:t>
      </w:r>
      <w:r w:rsidRPr="008D1C33">
        <w:rPr>
          <w:rFonts w:ascii="Arial" w:hAnsi="Arial" w:cs="Arial"/>
          <w:b/>
          <w:bCs/>
          <w:sz w:val="18"/>
          <w:szCs w:val="18"/>
          <w:lang w:eastAsia="it-IT"/>
        </w:rPr>
        <w:t>POSTO IN ITALIA NELLA GRADUATORIA REGIONALE PER NUMERO ASSOLUTO DI AZIENDE CHE HANNO INVESTITO IN TECNOLOGIE GREEN</w:t>
      </w:r>
    </w:p>
    <w:p w14:paraId="4639B8E4" w14:textId="77777777" w:rsidR="00EC09BC" w:rsidRPr="008D1C33" w:rsidRDefault="00EC09BC" w:rsidP="00EC09BC">
      <w:pPr>
        <w:shd w:val="clear" w:color="auto" w:fill="FFFFFF"/>
        <w:spacing w:after="0" w:line="240" w:lineRule="auto"/>
        <w:jc w:val="center"/>
        <w:rPr>
          <w:rFonts w:ascii="Arial" w:hAnsi="Arial" w:cs="Arial"/>
          <w:b/>
          <w:bCs/>
          <w:sz w:val="18"/>
          <w:szCs w:val="18"/>
          <w:lang w:eastAsia="it-IT"/>
        </w:rPr>
      </w:pPr>
    </w:p>
    <w:p w14:paraId="2F76CEF5" w14:textId="77777777" w:rsidR="00EC09BC" w:rsidRDefault="00EC09BC" w:rsidP="00EC09BC">
      <w:pPr>
        <w:shd w:val="clear" w:color="auto" w:fill="FFFFFF"/>
        <w:spacing w:after="0" w:line="240" w:lineRule="auto"/>
        <w:jc w:val="center"/>
        <w:rPr>
          <w:rFonts w:ascii="Arial" w:hAnsi="Arial" w:cs="Arial"/>
          <w:b/>
          <w:bCs/>
          <w:sz w:val="18"/>
          <w:szCs w:val="18"/>
          <w:lang w:eastAsia="it-IT"/>
        </w:rPr>
      </w:pPr>
      <w:r w:rsidRPr="008D1C33">
        <w:rPr>
          <w:rFonts w:ascii="Arial" w:hAnsi="Arial" w:cs="Arial"/>
          <w:b/>
          <w:bCs/>
          <w:sz w:val="18"/>
          <w:szCs w:val="18"/>
          <w:lang w:eastAsia="it-IT"/>
        </w:rPr>
        <w:t xml:space="preserve">È CAGLIARI LA PROVINCIA PIÙ VIRTUOSA DELLA SARDEGNA CON LE SUE </w:t>
      </w:r>
      <w:r>
        <w:rPr>
          <w:rFonts w:ascii="Arial" w:hAnsi="Arial" w:cs="Arial"/>
          <w:b/>
          <w:bCs/>
          <w:sz w:val="18"/>
          <w:szCs w:val="18"/>
          <w:lang w:eastAsia="it-IT"/>
        </w:rPr>
        <w:t>6.518</w:t>
      </w:r>
      <w:r w:rsidRPr="008D1C33">
        <w:rPr>
          <w:rFonts w:ascii="Arial" w:hAnsi="Arial" w:cs="Arial"/>
          <w:b/>
          <w:bCs/>
          <w:sz w:val="18"/>
          <w:szCs w:val="18"/>
          <w:lang w:eastAsia="it-IT"/>
        </w:rPr>
        <w:t xml:space="preserve"> IMPRESE, SECONDA SASSARI CON </w:t>
      </w:r>
      <w:r>
        <w:rPr>
          <w:rFonts w:ascii="Arial" w:hAnsi="Arial" w:cs="Arial"/>
          <w:b/>
          <w:bCs/>
          <w:sz w:val="18"/>
          <w:szCs w:val="18"/>
          <w:lang w:eastAsia="it-IT"/>
        </w:rPr>
        <w:t>5.983</w:t>
      </w:r>
      <w:r w:rsidRPr="008D1C33">
        <w:rPr>
          <w:rFonts w:ascii="Arial" w:hAnsi="Arial" w:cs="Arial"/>
          <w:b/>
          <w:bCs/>
          <w:sz w:val="18"/>
          <w:szCs w:val="18"/>
          <w:lang w:eastAsia="it-IT"/>
        </w:rPr>
        <w:t xml:space="preserve"> IMPRESE</w:t>
      </w:r>
    </w:p>
    <w:p w14:paraId="7BEE5575" w14:textId="77777777" w:rsidR="00EC09BC" w:rsidRPr="008D1C33" w:rsidRDefault="00EC09BC" w:rsidP="00EC09BC">
      <w:pPr>
        <w:shd w:val="clear" w:color="auto" w:fill="FFFFFF"/>
        <w:spacing w:after="0" w:line="240" w:lineRule="auto"/>
        <w:jc w:val="both"/>
        <w:rPr>
          <w:rFonts w:ascii="Arial" w:hAnsi="Arial" w:cs="Arial"/>
          <w:b/>
          <w:bCs/>
          <w:sz w:val="18"/>
          <w:szCs w:val="18"/>
          <w:lang w:eastAsia="it-IT"/>
        </w:rPr>
      </w:pPr>
    </w:p>
    <w:p w14:paraId="4DEA04F5" w14:textId="77777777" w:rsidR="00EC09BC" w:rsidRPr="00A853EE" w:rsidRDefault="00EC09BC" w:rsidP="007D279C">
      <w:pPr>
        <w:shd w:val="clear" w:color="auto" w:fill="FFFFFF"/>
        <w:spacing w:after="0" w:line="240" w:lineRule="auto"/>
        <w:jc w:val="center"/>
        <w:rPr>
          <w:rFonts w:ascii="Arial" w:hAnsi="Arial" w:cs="Arial"/>
          <w:sz w:val="18"/>
          <w:szCs w:val="18"/>
          <w:lang w:eastAsia="it-IT"/>
        </w:rPr>
      </w:pP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w:t>
      </w:r>
      <w:r w:rsidR="00164F34" w:rsidRPr="009F23F2">
        <w:rPr>
          <w:rFonts w:ascii="Arial" w:hAnsi="Arial" w:cs="Arial"/>
          <w:sz w:val="20"/>
          <w:szCs w:val="20"/>
        </w:rPr>
        <w:lastRenderedPageBreak/>
        <w:t xml:space="preserve">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24E14452" w14:textId="77777777" w:rsidR="005E19A5" w:rsidRDefault="005E19A5" w:rsidP="009F23F2">
      <w:pPr>
        <w:spacing w:after="120" w:line="264" w:lineRule="auto"/>
        <w:jc w:val="both"/>
        <w:rPr>
          <w:rFonts w:ascii="Arial" w:hAnsi="Arial" w:cs="Arial"/>
          <w:sz w:val="20"/>
          <w:szCs w:val="20"/>
        </w:rPr>
      </w:pPr>
    </w:p>
    <w:p w14:paraId="57B74D4F" w14:textId="77777777" w:rsidR="005E19A5" w:rsidRPr="00213C57" w:rsidRDefault="005E19A5" w:rsidP="005E19A5">
      <w:pPr>
        <w:spacing w:after="120" w:line="264" w:lineRule="auto"/>
        <w:jc w:val="both"/>
        <w:rPr>
          <w:rFonts w:ascii="Arial" w:hAnsi="Arial" w:cs="Arial"/>
          <w:b/>
          <w:bCs/>
          <w:sz w:val="20"/>
          <w:szCs w:val="20"/>
          <w:u w:val="single"/>
        </w:rPr>
      </w:pPr>
      <w:r w:rsidRPr="00213C57">
        <w:rPr>
          <w:rFonts w:ascii="Arial" w:hAnsi="Arial" w:cs="Arial"/>
          <w:b/>
          <w:bCs/>
          <w:sz w:val="20"/>
          <w:szCs w:val="20"/>
          <w:u w:val="single"/>
        </w:rPr>
        <w:t>SARDEGNA</w:t>
      </w:r>
    </w:p>
    <w:p w14:paraId="2E1DBCF2" w14:textId="77777777" w:rsidR="005E19A5" w:rsidRPr="00213C57" w:rsidRDefault="005E19A5" w:rsidP="005E19A5">
      <w:pPr>
        <w:spacing w:after="120" w:line="240" w:lineRule="auto"/>
        <w:jc w:val="both"/>
        <w:rPr>
          <w:rFonts w:ascii="Arial" w:hAnsi="Arial" w:cs="Arial"/>
          <w:sz w:val="20"/>
          <w:szCs w:val="20"/>
        </w:rPr>
      </w:pPr>
      <w:r w:rsidRPr="00213C57">
        <w:rPr>
          <w:rFonts w:ascii="Arial" w:hAnsi="Arial" w:cs="Arial"/>
          <w:b/>
          <w:bCs/>
          <w:sz w:val="20"/>
          <w:szCs w:val="20"/>
        </w:rPr>
        <w:t>Con 13.889 imprese la Sardegna è all’undicesimo posto in Italia</w:t>
      </w:r>
      <w:r w:rsidRPr="00213C57">
        <w:rPr>
          <w:rFonts w:ascii="Arial" w:hAnsi="Arial" w:cs="Arial"/>
          <w:sz w:val="20"/>
          <w:szCs w:val="20"/>
        </w:rPr>
        <w:t xml:space="preserve"> nella graduatoria regionale per numero assoluto di aziende che hanno investito, o investiranno entro l’anno, in tecnologie green. Passando dal livello regionale a quello provinciale, è </w:t>
      </w:r>
      <w:r w:rsidRPr="00213C57">
        <w:rPr>
          <w:rFonts w:ascii="Arial" w:hAnsi="Arial" w:cs="Arial"/>
          <w:b/>
          <w:bCs/>
          <w:sz w:val="20"/>
          <w:szCs w:val="20"/>
        </w:rPr>
        <w:t>Cagliari</w:t>
      </w:r>
      <w:r w:rsidRPr="00213C57">
        <w:rPr>
          <w:rFonts w:ascii="Arial" w:hAnsi="Arial" w:cs="Arial"/>
          <w:sz w:val="20"/>
          <w:szCs w:val="20"/>
        </w:rPr>
        <w:t xml:space="preserve"> la provincia più virtuosa della Sardegna con le sue 5.983 imprese, seconda </w:t>
      </w:r>
      <w:r w:rsidRPr="00213C57">
        <w:rPr>
          <w:rFonts w:ascii="Arial" w:hAnsi="Arial" w:cs="Arial"/>
          <w:b/>
          <w:bCs/>
          <w:sz w:val="20"/>
          <w:szCs w:val="20"/>
        </w:rPr>
        <w:t xml:space="preserve">Sassari </w:t>
      </w:r>
      <w:r w:rsidRPr="00213C57">
        <w:rPr>
          <w:rFonts w:ascii="Arial" w:hAnsi="Arial" w:cs="Arial"/>
          <w:sz w:val="20"/>
          <w:szCs w:val="20"/>
        </w:rPr>
        <w:t xml:space="preserve">con 4.330 imprese, terza </w:t>
      </w:r>
      <w:r w:rsidRPr="00213C57">
        <w:rPr>
          <w:rFonts w:ascii="Arial" w:hAnsi="Arial" w:cs="Arial"/>
          <w:b/>
          <w:bCs/>
          <w:sz w:val="20"/>
          <w:szCs w:val="20"/>
        </w:rPr>
        <w:t>Nuoro</w:t>
      </w:r>
      <w:r w:rsidRPr="00213C57">
        <w:rPr>
          <w:rFonts w:ascii="Arial" w:hAnsi="Arial" w:cs="Arial"/>
          <w:sz w:val="20"/>
          <w:szCs w:val="20"/>
        </w:rPr>
        <w:t xml:space="preserve"> con 2.105 imprese e </w:t>
      </w:r>
      <w:r w:rsidRPr="00213C57">
        <w:rPr>
          <w:rFonts w:ascii="Arial" w:hAnsi="Arial" w:cs="Arial"/>
          <w:b/>
          <w:bCs/>
          <w:sz w:val="20"/>
          <w:szCs w:val="20"/>
        </w:rPr>
        <w:t xml:space="preserve">Oristano </w:t>
      </w:r>
      <w:r w:rsidRPr="00213C57">
        <w:rPr>
          <w:rFonts w:ascii="Arial" w:hAnsi="Arial" w:cs="Arial"/>
          <w:sz w:val="20"/>
          <w:szCs w:val="20"/>
        </w:rPr>
        <w:t xml:space="preserve">con 1.471 imprese.  Per quanto riguarda l’attivazione di contratti a green jobs sono 37.118; </w:t>
      </w:r>
      <w:r w:rsidRPr="00213C57">
        <w:rPr>
          <w:rFonts w:ascii="Arial" w:hAnsi="Arial" w:cs="Arial"/>
          <w:b/>
          <w:bCs/>
          <w:sz w:val="20"/>
          <w:szCs w:val="20"/>
        </w:rPr>
        <w:t>Cagliari</w:t>
      </w:r>
      <w:r w:rsidRPr="00213C57">
        <w:rPr>
          <w:rFonts w:ascii="Arial" w:hAnsi="Arial" w:cs="Arial"/>
          <w:sz w:val="20"/>
          <w:szCs w:val="20"/>
        </w:rPr>
        <w:t xml:space="preserve"> ne ha attivati 18.779; </w:t>
      </w:r>
      <w:r w:rsidRPr="00213C57">
        <w:rPr>
          <w:rFonts w:ascii="Arial" w:hAnsi="Arial" w:cs="Arial"/>
          <w:b/>
          <w:bCs/>
          <w:sz w:val="20"/>
          <w:szCs w:val="20"/>
        </w:rPr>
        <w:t>Sassari</w:t>
      </w:r>
      <w:r w:rsidRPr="00213C57">
        <w:rPr>
          <w:rFonts w:ascii="Arial" w:hAnsi="Arial" w:cs="Arial"/>
          <w:sz w:val="20"/>
          <w:szCs w:val="20"/>
        </w:rPr>
        <w:t xml:space="preserve"> 12.956; </w:t>
      </w:r>
      <w:r w:rsidRPr="00213C57">
        <w:rPr>
          <w:rFonts w:ascii="Arial" w:hAnsi="Arial" w:cs="Arial"/>
          <w:b/>
          <w:bCs/>
          <w:sz w:val="20"/>
          <w:szCs w:val="20"/>
        </w:rPr>
        <w:t>Nuoro</w:t>
      </w:r>
      <w:r w:rsidRPr="00213C57">
        <w:rPr>
          <w:rFonts w:ascii="Arial" w:hAnsi="Arial" w:cs="Arial"/>
          <w:sz w:val="20"/>
          <w:szCs w:val="20"/>
        </w:rPr>
        <w:t xml:space="preserve"> 3.092; </w:t>
      </w:r>
      <w:r w:rsidRPr="00213C57">
        <w:rPr>
          <w:rFonts w:ascii="Arial" w:hAnsi="Arial" w:cs="Arial"/>
          <w:b/>
          <w:bCs/>
          <w:sz w:val="20"/>
          <w:szCs w:val="20"/>
        </w:rPr>
        <w:t>Oristano</w:t>
      </w:r>
      <w:r w:rsidRPr="00213C57">
        <w:rPr>
          <w:rFonts w:ascii="Arial" w:hAnsi="Arial" w:cs="Arial"/>
          <w:sz w:val="20"/>
          <w:szCs w:val="20"/>
        </w:rPr>
        <w:t xml:space="preserve"> con 2.291 attivazioni di contratti a green jobs.</w:t>
      </w:r>
    </w:p>
    <w:p w14:paraId="2E181256" w14:textId="77777777" w:rsidR="005E19A5" w:rsidRDefault="005E19A5" w:rsidP="009F23F2">
      <w:pPr>
        <w:spacing w:after="120" w:line="264" w:lineRule="auto"/>
        <w:jc w:val="both"/>
        <w:rPr>
          <w:rFonts w:ascii="Arial" w:hAnsi="Arial" w:cs="Arial"/>
          <w:sz w:val="20"/>
          <w:szCs w:val="20"/>
        </w:rPr>
      </w:pPr>
    </w:p>
    <w:p w14:paraId="12298967" w14:textId="77777777" w:rsidR="0032568F" w:rsidRDefault="0032568F" w:rsidP="0032568F">
      <w:pPr>
        <w:jc w:val="both"/>
        <w:rPr>
          <w:b/>
          <w:bCs/>
        </w:rPr>
      </w:pPr>
    </w:p>
    <w:p w14:paraId="4776DF5F" w14:textId="77777777" w:rsidR="0032568F" w:rsidRDefault="0032568F" w:rsidP="0032568F">
      <w:pPr>
        <w:jc w:val="both"/>
        <w:rPr>
          <w:b/>
          <w:bCs/>
        </w:rPr>
      </w:pPr>
    </w:p>
    <w:p w14:paraId="37E891FB" w14:textId="77777777" w:rsidR="0032568F" w:rsidRDefault="0032568F" w:rsidP="0032568F">
      <w:pPr>
        <w:jc w:val="both"/>
        <w:rPr>
          <w:b/>
          <w:bCs/>
        </w:rPr>
      </w:pPr>
    </w:p>
    <w:p w14:paraId="426EA372" w14:textId="77777777" w:rsidR="0032568F" w:rsidRDefault="0032568F" w:rsidP="0032568F">
      <w:pPr>
        <w:jc w:val="both"/>
        <w:rPr>
          <w:b/>
          <w:bCs/>
        </w:rPr>
      </w:pPr>
    </w:p>
    <w:p w14:paraId="5AB0DCC4" w14:textId="77777777" w:rsidR="0032568F" w:rsidRDefault="0032568F" w:rsidP="0032568F">
      <w:pPr>
        <w:jc w:val="both"/>
        <w:rPr>
          <w:b/>
          <w:bCs/>
        </w:rPr>
      </w:pPr>
    </w:p>
    <w:p w14:paraId="2C5A03AF" w14:textId="77777777" w:rsidR="0032568F" w:rsidRDefault="0032568F" w:rsidP="0032568F">
      <w:pPr>
        <w:jc w:val="both"/>
        <w:rPr>
          <w:b/>
          <w:bCs/>
        </w:rPr>
      </w:pPr>
    </w:p>
    <w:p w14:paraId="44CB26CE" w14:textId="77777777" w:rsidR="0032568F" w:rsidRDefault="0032568F" w:rsidP="0032568F">
      <w:pPr>
        <w:jc w:val="both"/>
        <w:rPr>
          <w:b/>
          <w:bCs/>
        </w:rPr>
      </w:pPr>
    </w:p>
    <w:p w14:paraId="5215136E" w14:textId="77777777" w:rsidR="0032568F" w:rsidRDefault="0032568F" w:rsidP="0032568F">
      <w:pPr>
        <w:jc w:val="both"/>
        <w:rPr>
          <w:b/>
          <w:bCs/>
        </w:rPr>
      </w:pPr>
    </w:p>
    <w:p w14:paraId="7EDECC50" w14:textId="77777777" w:rsidR="0032568F" w:rsidRDefault="0032568F" w:rsidP="0032568F">
      <w:pPr>
        <w:jc w:val="both"/>
        <w:rPr>
          <w:b/>
          <w:bCs/>
        </w:rPr>
      </w:pPr>
    </w:p>
    <w:p w14:paraId="75406316" w14:textId="77777777" w:rsidR="0032568F" w:rsidRDefault="0032568F" w:rsidP="0032568F">
      <w:pPr>
        <w:jc w:val="both"/>
        <w:rPr>
          <w:b/>
          <w:bCs/>
        </w:rPr>
      </w:pPr>
    </w:p>
    <w:p w14:paraId="4FFE1192" w14:textId="77777777" w:rsidR="0032568F" w:rsidRDefault="0032568F" w:rsidP="0032568F">
      <w:pPr>
        <w:jc w:val="both"/>
        <w:rPr>
          <w:b/>
          <w:bCs/>
        </w:rPr>
      </w:pPr>
    </w:p>
    <w:p w14:paraId="184ED40A" w14:textId="42263CFA" w:rsidR="0032568F" w:rsidRPr="008F28A5" w:rsidRDefault="0032568F" w:rsidP="0032568F">
      <w:pPr>
        <w:jc w:val="both"/>
        <w:rPr>
          <w:sz w:val="16"/>
          <w:szCs w:val="16"/>
        </w:rPr>
      </w:pPr>
      <w:r w:rsidRPr="008F28A5">
        <w:rPr>
          <w:b/>
          <w:bCs/>
        </w:rPr>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43591243" w14:textId="11B62832" w:rsidR="009F4672" w:rsidRDefault="0032568F" w:rsidP="009F23F2">
      <w:pPr>
        <w:spacing w:after="120" w:line="264" w:lineRule="auto"/>
        <w:jc w:val="both"/>
        <w:rPr>
          <w:rFonts w:ascii="Arial" w:hAnsi="Arial" w:cs="Arial"/>
          <w:sz w:val="20"/>
          <w:szCs w:val="20"/>
        </w:rPr>
      </w:pPr>
      <w:r w:rsidRPr="008F28A5">
        <w:rPr>
          <w:b/>
          <w:bCs/>
          <w:noProof/>
        </w:rPr>
        <w:drawing>
          <wp:inline distT="0" distB="0" distL="0" distR="0" wp14:anchorId="1430C0E9" wp14:editId="2D656DB5">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10E8AB34" w14:textId="77777777" w:rsidR="0032568F" w:rsidRDefault="0032568F" w:rsidP="0032568F">
      <w:pPr>
        <w:rPr>
          <w:b/>
          <w:bCs/>
        </w:rPr>
      </w:pPr>
    </w:p>
    <w:p w14:paraId="20E59187" w14:textId="77777777" w:rsidR="0032568F" w:rsidRDefault="0032568F" w:rsidP="0032568F">
      <w:pPr>
        <w:rPr>
          <w:b/>
          <w:bCs/>
        </w:rPr>
      </w:pPr>
    </w:p>
    <w:p w14:paraId="58AB8F81" w14:textId="77777777" w:rsidR="0032568F" w:rsidRDefault="0032568F" w:rsidP="0032568F">
      <w:pPr>
        <w:rPr>
          <w:b/>
          <w:bCs/>
        </w:rPr>
      </w:pPr>
    </w:p>
    <w:p w14:paraId="3759EC63" w14:textId="77777777" w:rsidR="0032568F" w:rsidRDefault="0032568F" w:rsidP="0032568F">
      <w:pPr>
        <w:rPr>
          <w:b/>
          <w:bCs/>
        </w:rPr>
      </w:pPr>
    </w:p>
    <w:p w14:paraId="7D0A8F81" w14:textId="77777777" w:rsidR="0032568F" w:rsidRDefault="0032568F" w:rsidP="0032568F">
      <w:pPr>
        <w:rPr>
          <w:b/>
          <w:bCs/>
        </w:rPr>
      </w:pPr>
    </w:p>
    <w:p w14:paraId="18F53110" w14:textId="0FCE6BCF" w:rsidR="0032568F" w:rsidRDefault="0032568F" w:rsidP="0032568F">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1167EB50" w14:textId="77777777" w:rsidR="0032568F" w:rsidRPr="00B778C8" w:rsidRDefault="0032568F" w:rsidP="0032568F">
      <w:pPr>
        <w:rPr>
          <w:b/>
          <w:bCs/>
          <w:sz w:val="16"/>
          <w:szCs w:val="16"/>
        </w:rPr>
      </w:pPr>
      <w:r w:rsidRPr="00B778C8">
        <w:rPr>
          <w:b/>
          <w:bCs/>
          <w:sz w:val="16"/>
          <w:szCs w:val="16"/>
        </w:rPr>
        <w:t>Fonte: Indagine Centro Studi Tagliacarne – Unioncamere, 2025</w:t>
      </w:r>
    </w:p>
    <w:p w14:paraId="70D90422" w14:textId="7753CDD2" w:rsidR="00B64611" w:rsidRPr="00B64611" w:rsidRDefault="0032568F" w:rsidP="00B64611">
      <w:pPr>
        <w:jc w:val="center"/>
        <w:rPr>
          <w:b/>
          <w:bCs/>
        </w:rPr>
      </w:pPr>
      <w:r w:rsidRPr="00B778C8">
        <w:rPr>
          <w:b/>
          <w:bCs/>
          <w:noProof/>
        </w:rPr>
        <w:drawing>
          <wp:inline distT="0" distB="0" distL="0" distR="0" wp14:anchorId="650BE966" wp14:editId="1505CE7E">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6C3846B2" w14:textId="77777777" w:rsidR="0032568F" w:rsidRDefault="0032568F"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ED01C" w14:textId="77777777" w:rsidR="0001552C" w:rsidRDefault="0001552C" w:rsidP="007B12EC">
      <w:pPr>
        <w:spacing w:after="0" w:line="240" w:lineRule="auto"/>
      </w:pPr>
      <w:r>
        <w:separator/>
      </w:r>
    </w:p>
  </w:endnote>
  <w:endnote w:type="continuationSeparator" w:id="0">
    <w:p w14:paraId="0F3413E3" w14:textId="77777777" w:rsidR="0001552C" w:rsidRDefault="0001552C"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8B340" w14:textId="77777777" w:rsidR="0001552C" w:rsidRDefault="0001552C" w:rsidP="007B12EC">
      <w:pPr>
        <w:spacing w:after="0" w:line="240" w:lineRule="auto"/>
      </w:pPr>
      <w:r>
        <w:separator/>
      </w:r>
    </w:p>
  </w:footnote>
  <w:footnote w:type="continuationSeparator" w:id="0">
    <w:p w14:paraId="6BB6024E" w14:textId="77777777" w:rsidR="0001552C" w:rsidRDefault="0001552C"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1552C"/>
    <w:rsid w:val="00045E81"/>
    <w:rsid w:val="00080DE1"/>
    <w:rsid w:val="000A7348"/>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3C57"/>
    <w:rsid w:val="002178F3"/>
    <w:rsid w:val="00224AE8"/>
    <w:rsid w:val="00285FD1"/>
    <w:rsid w:val="002C1F75"/>
    <w:rsid w:val="002D0F5D"/>
    <w:rsid w:val="002D22D3"/>
    <w:rsid w:val="00324F2F"/>
    <w:rsid w:val="0032568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5E19A5"/>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C09BC"/>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1978</Words>
  <Characters>11275</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dcterms:created xsi:type="dcterms:W3CDTF">2025-11-06T11:38:00Z</dcterms:created>
  <dcterms:modified xsi:type="dcterms:W3CDTF">2025-11-10T10:15:00Z</dcterms:modified>
</cp:coreProperties>
</file>