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63B07F20"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r w:rsidR="00AE2654">
        <w:rPr>
          <w:rFonts w:eastAsia="Times New Roman" w:cstheme="minorHAnsi"/>
          <w:b/>
          <w:bCs/>
          <w:sz w:val="16"/>
          <w:szCs w:val="16"/>
          <w:u w:val="single"/>
          <w:lang w:eastAsia="it-IT"/>
        </w:rPr>
        <w:t xml:space="preserve"> PIEMONTE</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5DF97F94" w14:textId="77777777" w:rsidR="00AE2654" w:rsidRPr="00270BE3" w:rsidRDefault="00AE2654" w:rsidP="00CF4AA5">
      <w:pPr>
        <w:autoSpaceDE w:val="0"/>
        <w:autoSpaceDN w:val="0"/>
        <w:adjustRightInd w:val="0"/>
        <w:spacing w:after="0" w:line="240" w:lineRule="auto"/>
        <w:jc w:val="center"/>
        <w:rPr>
          <w:rFonts w:cstheme="minorHAnsi"/>
          <w:b/>
          <w:bCs/>
          <w:sz w:val="16"/>
          <w:szCs w:val="16"/>
        </w:rPr>
      </w:pPr>
    </w:p>
    <w:p w14:paraId="6BC0D3A3" w14:textId="24A5997F" w:rsidR="00A14F71" w:rsidRPr="00270BE3" w:rsidRDefault="00AE2654" w:rsidP="00CF4AA5">
      <w:pPr>
        <w:autoSpaceDE w:val="0"/>
        <w:autoSpaceDN w:val="0"/>
        <w:adjustRightInd w:val="0"/>
        <w:spacing w:after="0" w:line="240" w:lineRule="auto"/>
        <w:jc w:val="center"/>
        <w:rPr>
          <w:rFonts w:cstheme="minorHAnsi"/>
          <w:b/>
          <w:bCs/>
          <w:sz w:val="16"/>
          <w:szCs w:val="16"/>
        </w:rPr>
      </w:pPr>
      <w:r w:rsidRPr="00AE2654">
        <w:rPr>
          <w:rFonts w:cstheme="minorHAnsi"/>
          <w:b/>
          <w:bCs/>
          <w:sz w:val="16"/>
          <w:szCs w:val="16"/>
        </w:rPr>
        <w:t>LA FILIERA CULTURALE PIEMONTESE PRODUCE CIRCA 9,9 MILIONI DI EURO, GRAZIE ALL’IMPIEGO DI 126 MILA FIGURE PROFESSIONALI</w:t>
      </w: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e grazie alla loro forte relazione con la manifattura hanno dato vita ad una delle più </w:t>
      </w:r>
      <w:r w:rsidRPr="00270BE3">
        <w:rPr>
          <w:rFonts w:asciiTheme="minorHAnsi" w:eastAsia="AktivGrotesk-Regular" w:hAnsiTheme="minorHAnsi" w:cstheme="minorHAnsi"/>
          <w:sz w:val="20"/>
          <w:szCs w:val="20"/>
        </w:rPr>
        <w:lastRenderedPageBreak/>
        <w:t>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le industrie culturali e creative sono tra i settori più strategici 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Embedded Creatives</w:t>
      </w:r>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ECE673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w:t>
      </w:r>
      <w:r w:rsidR="00FE639C">
        <w:rPr>
          <w:rFonts w:asciiTheme="minorHAnsi" w:eastAsia="AktivGrotesk-Regular" w:hAnsiTheme="minorHAnsi" w:cstheme="minorHAnsi"/>
          <w:b/>
          <w:bCs/>
          <w:sz w:val="20"/>
          <w:szCs w:val="20"/>
        </w:rPr>
        <w:t xml:space="preserve">Fondazione Symbola, </w:t>
      </w:r>
      <w:r w:rsidRPr="00270BE3">
        <w:rPr>
          <w:rFonts w:asciiTheme="minorHAnsi" w:eastAsia="AktivGrotesk-Regular" w:hAnsiTheme="minorHAnsi" w:cstheme="minorHAnsi"/>
          <w:b/>
          <w:bCs/>
          <w:sz w:val="20"/>
          <w:szCs w:val="20"/>
        </w:rPr>
        <w:t xml:space="preserve">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Centro Studi Guglielmo Tagliacarne</w:t>
      </w:r>
      <w:r w:rsidR="00BA0596">
        <w:rPr>
          <w:rFonts w:asciiTheme="minorHAnsi" w:eastAsia="AktivGrotesk-Regular" w:hAnsiTheme="minorHAnsi" w:cstheme="minorHAnsi"/>
          <w:b/>
          <w:bCs/>
          <w:sz w:val="20"/>
          <w:szCs w:val="20"/>
        </w:rPr>
        <w:t xml:space="preserve">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Mercatorum,</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Ernesto Lanzillo, presidente di Deloitte &amp; Touche S.p.a</w:t>
      </w:r>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Embedded Creatives</w:t>
      </w:r>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 xml:space="preserve">La presenza di Roma continua a esercitare un ruolo determinante, concentrando istituzioni culturali connesse alla valorizzazione del patrimonio storico e artistico, attività audiovisive, dell’editoria, della comunicazione e una parte rilevante delle funzioni amministrative e </w:t>
      </w:r>
      <w:r w:rsidR="009F19F4" w:rsidRPr="00270BE3">
        <w:rPr>
          <w:rFonts w:cstheme="minorHAnsi"/>
          <w:sz w:val="20"/>
          <w:szCs w:val="20"/>
        </w:rPr>
        <w:lastRenderedPageBreak/>
        <w:t>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w:t>
      </w:r>
      <w:r w:rsidRPr="00977E4C">
        <w:rPr>
          <w:rFonts w:cstheme="minorHAnsi"/>
          <w:sz w:val="20"/>
          <w:szCs w:val="20"/>
        </w:rPr>
        <w:lastRenderedPageBreak/>
        <w:t xml:space="preserve">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Una scelta che va ben oltre la grafica e l’Art Direction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6B521725" w14:textId="77777777" w:rsidR="00AE2654" w:rsidRDefault="00AE2654" w:rsidP="00AE2654">
      <w:pPr>
        <w:autoSpaceDE w:val="0"/>
        <w:autoSpaceDN w:val="0"/>
        <w:adjustRightInd w:val="0"/>
        <w:spacing w:after="0" w:line="240" w:lineRule="auto"/>
        <w:jc w:val="both"/>
        <w:rPr>
          <w:rFonts w:cstheme="minorHAnsi"/>
          <w:b/>
          <w:bCs/>
          <w:color w:val="000000"/>
          <w:sz w:val="20"/>
          <w:szCs w:val="20"/>
          <w:shd w:val="clear" w:color="auto" w:fill="FFFFFF"/>
        </w:rPr>
      </w:pPr>
    </w:p>
    <w:p w14:paraId="18125CF4" w14:textId="47A04A60" w:rsidR="00AE2654" w:rsidRDefault="00AE2654" w:rsidP="00AE2654">
      <w:pPr>
        <w:autoSpaceDE w:val="0"/>
        <w:autoSpaceDN w:val="0"/>
        <w:adjustRightInd w:val="0"/>
        <w:spacing w:after="0" w:line="240" w:lineRule="auto"/>
        <w:jc w:val="both"/>
        <w:rPr>
          <w:rFonts w:ascii="Arial" w:hAnsi="Arial" w:cs="Arial"/>
          <w:b/>
          <w:bCs/>
          <w:sz w:val="18"/>
          <w:szCs w:val="18"/>
        </w:rPr>
      </w:pPr>
      <w:r w:rsidRPr="00916AB1">
        <w:rPr>
          <w:rFonts w:ascii="Arial" w:hAnsi="Arial" w:cs="Arial"/>
          <w:b/>
          <w:bCs/>
          <w:sz w:val="18"/>
          <w:szCs w:val="18"/>
        </w:rPr>
        <w:t>PIEMONTE</w:t>
      </w:r>
    </w:p>
    <w:p w14:paraId="1384C985" w14:textId="77777777" w:rsidR="00AE2654" w:rsidRDefault="00AE2654" w:rsidP="00AE2654">
      <w:pPr>
        <w:autoSpaceDE w:val="0"/>
        <w:autoSpaceDN w:val="0"/>
        <w:adjustRightInd w:val="0"/>
        <w:spacing w:after="0" w:line="240" w:lineRule="auto"/>
        <w:jc w:val="both"/>
        <w:rPr>
          <w:rFonts w:ascii="Arial" w:hAnsi="Arial" w:cs="Arial"/>
          <w:b/>
          <w:bCs/>
          <w:sz w:val="18"/>
          <w:szCs w:val="18"/>
        </w:rPr>
      </w:pPr>
    </w:p>
    <w:p w14:paraId="502450EC" w14:textId="77777777" w:rsidR="00AE2654" w:rsidRPr="00916AB1" w:rsidRDefault="00AE2654" w:rsidP="00AE2654">
      <w:pPr>
        <w:autoSpaceDE w:val="0"/>
        <w:autoSpaceDN w:val="0"/>
        <w:adjustRightInd w:val="0"/>
        <w:spacing w:after="0" w:line="240" w:lineRule="auto"/>
        <w:jc w:val="both"/>
        <w:rPr>
          <w:rFonts w:ascii="Arial" w:hAnsi="Arial" w:cs="Arial"/>
          <w:b/>
          <w:bCs/>
          <w:sz w:val="18"/>
          <w:szCs w:val="18"/>
        </w:rPr>
      </w:pPr>
      <w:r w:rsidRPr="00916AB1">
        <w:rPr>
          <w:rFonts w:ascii="Arial" w:hAnsi="Arial" w:cs="Arial"/>
          <w:b/>
          <w:bCs/>
          <w:sz w:val="18"/>
          <w:szCs w:val="18"/>
        </w:rPr>
        <w:t xml:space="preserve">La filiera culturale piemontese produce circa </w:t>
      </w:r>
      <w:r>
        <w:rPr>
          <w:rFonts w:ascii="Arial" w:hAnsi="Arial" w:cs="Arial"/>
          <w:b/>
          <w:bCs/>
          <w:sz w:val="18"/>
          <w:szCs w:val="18"/>
        </w:rPr>
        <w:t>9,9</w:t>
      </w:r>
      <w:r w:rsidRPr="00916AB1">
        <w:rPr>
          <w:rFonts w:ascii="Arial" w:hAnsi="Arial" w:cs="Arial"/>
          <w:b/>
          <w:bCs/>
          <w:sz w:val="18"/>
          <w:szCs w:val="18"/>
        </w:rPr>
        <w:t xml:space="preserve"> mili</w:t>
      </w:r>
      <w:r>
        <w:rPr>
          <w:rFonts w:ascii="Arial" w:hAnsi="Arial" w:cs="Arial"/>
          <w:b/>
          <w:bCs/>
          <w:sz w:val="18"/>
          <w:szCs w:val="18"/>
        </w:rPr>
        <w:t xml:space="preserve">oni </w:t>
      </w:r>
      <w:r w:rsidRPr="00916AB1">
        <w:rPr>
          <w:rFonts w:ascii="Arial" w:hAnsi="Arial" w:cs="Arial"/>
          <w:b/>
          <w:bCs/>
          <w:sz w:val="18"/>
          <w:szCs w:val="18"/>
        </w:rPr>
        <w:t>di euro, grazie all’impiego di 12</w:t>
      </w:r>
      <w:r>
        <w:rPr>
          <w:rFonts w:ascii="Arial" w:hAnsi="Arial" w:cs="Arial"/>
          <w:b/>
          <w:bCs/>
          <w:sz w:val="18"/>
          <w:szCs w:val="18"/>
        </w:rPr>
        <w:t>6</w:t>
      </w:r>
      <w:r w:rsidRPr="00916AB1">
        <w:rPr>
          <w:rFonts w:ascii="Arial" w:hAnsi="Arial" w:cs="Arial"/>
          <w:b/>
          <w:bCs/>
          <w:sz w:val="18"/>
          <w:szCs w:val="18"/>
        </w:rPr>
        <w:t xml:space="preserve"> mila figure professionali. Valori che collocano la regione prima tra le venti che rappresentano la Penisola, e che sono trainati in alto dalle ottime performance della provincia di Torino, terza per incidenza del valore aggiunto di </w:t>
      </w:r>
      <w:r>
        <w:rPr>
          <w:rFonts w:ascii="Arial" w:hAnsi="Arial" w:cs="Arial"/>
          <w:b/>
          <w:bCs/>
          <w:sz w:val="18"/>
          <w:szCs w:val="18"/>
        </w:rPr>
        <w:t>6.883</w:t>
      </w:r>
      <w:r w:rsidRPr="00916AB1">
        <w:rPr>
          <w:rFonts w:ascii="Arial" w:hAnsi="Arial" w:cs="Arial"/>
          <w:b/>
          <w:bCs/>
          <w:sz w:val="18"/>
          <w:szCs w:val="18"/>
        </w:rPr>
        <w:t xml:space="preserve"> milioni e </w:t>
      </w:r>
      <w:r>
        <w:rPr>
          <w:rFonts w:ascii="Arial" w:hAnsi="Arial" w:cs="Arial"/>
          <w:b/>
          <w:bCs/>
          <w:sz w:val="18"/>
          <w:szCs w:val="18"/>
        </w:rPr>
        <w:t>83.808</w:t>
      </w:r>
      <w:r w:rsidRPr="00916AB1">
        <w:rPr>
          <w:rFonts w:ascii="Arial" w:hAnsi="Arial" w:cs="Arial"/>
          <w:b/>
          <w:bCs/>
          <w:sz w:val="18"/>
          <w:szCs w:val="18"/>
        </w:rPr>
        <w:t xml:space="preserve"> occupati. Il Piemonte si classifica ancora e stabilmente al primo posto nella graduatoria delle regioni, per incidenza del valore aggiunto della filiera dell’economia regionale, in relazione al tema della cultura e della creatività. Ciò vale sia in termini di valore aggiunto che occupazione, con Torino capace addirittura di salire sul podio, dietro Milano e Roma, per incidenza del valore aggiunto proveniente dalla filiera. Oltre Torino, anche in altre realtà locali si registrano ottime performance. Seguono Cuneo con </w:t>
      </w:r>
      <w:r>
        <w:rPr>
          <w:rFonts w:ascii="Arial" w:hAnsi="Arial" w:cs="Arial"/>
          <w:b/>
          <w:bCs/>
          <w:sz w:val="18"/>
          <w:szCs w:val="18"/>
        </w:rPr>
        <w:t>811</w:t>
      </w:r>
      <w:r w:rsidRPr="00916AB1">
        <w:rPr>
          <w:rFonts w:ascii="Arial" w:hAnsi="Arial" w:cs="Arial"/>
          <w:b/>
          <w:bCs/>
          <w:sz w:val="18"/>
          <w:szCs w:val="18"/>
        </w:rPr>
        <w:t xml:space="preserve"> milioni di valore aggiunto e </w:t>
      </w:r>
      <w:r>
        <w:rPr>
          <w:rFonts w:ascii="Arial" w:hAnsi="Arial" w:cs="Arial"/>
          <w:b/>
          <w:bCs/>
          <w:sz w:val="18"/>
          <w:szCs w:val="18"/>
        </w:rPr>
        <w:t>11.338</w:t>
      </w:r>
      <w:r w:rsidRPr="00916AB1">
        <w:rPr>
          <w:rFonts w:ascii="Arial" w:hAnsi="Arial" w:cs="Arial"/>
          <w:b/>
          <w:bCs/>
          <w:sz w:val="18"/>
          <w:szCs w:val="18"/>
        </w:rPr>
        <w:t xml:space="preserve"> occupati; Alessandria con </w:t>
      </w:r>
      <w:r>
        <w:rPr>
          <w:rFonts w:ascii="Arial" w:hAnsi="Arial" w:cs="Arial"/>
          <w:b/>
          <w:bCs/>
          <w:sz w:val="18"/>
          <w:szCs w:val="18"/>
        </w:rPr>
        <w:t>775</w:t>
      </w:r>
      <w:r w:rsidRPr="00916AB1">
        <w:rPr>
          <w:rFonts w:ascii="Arial" w:hAnsi="Arial" w:cs="Arial"/>
          <w:b/>
          <w:bCs/>
          <w:sz w:val="18"/>
          <w:szCs w:val="18"/>
        </w:rPr>
        <w:t xml:space="preserve"> milioni di valore aggiunto e </w:t>
      </w:r>
      <w:r>
        <w:rPr>
          <w:rFonts w:ascii="Arial" w:hAnsi="Arial" w:cs="Arial"/>
          <w:b/>
          <w:bCs/>
          <w:sz w:val="18"/>
          <w:szCs w:val="18"/>
        </w:rPr>
        <w:t xml:space="preserve">9.888 </w:t>
      </w:r>
      <w:r w:rsidRPr="00916AB1">
        <w:rPr>
          <w:rFonts w:ascii="Arial" w:hAnsi="Arial" w:cs="Arial"/>
          <w:b/>
          <w:bCs/>
          <w:sz w:val="18"/>
          <w:szCs w:val="18"/>
        </w:rPr>
        <w:t xml:space="preserve">occupati; Novara con </w:t>
      </w:r>
      <w:r>
        <w:rPr>
          <w:rFonts w:ascii="Arial" w:hAnsi="Arial" w:cs="Arial"/>
          <w:b/>
          <w:bCs/>
          <w:sz w:val="18"/>
          <w:szCs w:val="18"/>
        </w:rPr>
        <w:t>516</w:t>
      </w:r>
      <w:r w:rsidRPr="00916AB1">
        <w:rPr>
          <w:rFonts w:ascii="Arial" w:hAnsi="Arial" w:cs="Arial"/>
          <w:b/>
          <w:bCs/>
          <w:sz w:val="18"/>
          <w:szCs w:val="18"/>
        </w:rPr>
        <w:t xml:space="preserve"> milioni di valore aggiunto e 8.</w:t>
      </w:r>
      <w:r>
        <w:rPr>
          <w:rFonts w:ascii="Arial" w:hAnsi="Arial" w:cs="Arial"/>
          <w:b/>
          <w:bCs/>
          <w:sz w:val="18"/>
          <w:szCs w:val="18"/>
        </w:rPr>
        <w:t>647</w:t>
      </w:r>
      <w:r w:rsidRPr="00916AB1">
        <w:rPr>
          <w:rFonts w:ascii="Arial" w:hAnsi="Arial" w:cs="Arial"/>
          <w:b/>
          <w:bCs/>
          <w:sz w:val="18"/>
          <w:szCs w:val="18"/>
        </w:rPr>
        <w:t xml:space="preserve"> occupati; Asti con </w:t>
      </w:r>
      <w:r>
        <w:rPr>
          <w:rFonts w:ascii="Arial" w:hAnsi="Arial" w:cs="Arial"/>
          <w:b/>
          <w:bCs/>
          <w:sz w:val="18"/>
          <w:szCs w:val="18"/>
        </w:rPr>
        <w:t>290</w:t>
      </w:r>
      <w:r w:rsidRPr="00916AB1">
        <w:rPr>
          <w:rFonts w:ascii="Arial" w:hAnsi="Arial" w:cs="Arial"/>
          <w:b/>
          <w:bCs/>
          <w:sz w:val="18"/>
          <w:szCs w:val="18"/>
        </w:rPr>
        <w:t xml:space="preserve"> milioni di valore aggiunto e </w:t>
      </w:r>
      <w:r>
        <w:rPr>
          <w:rFonts w:ascii="Arial" w:hAnsi="Arial" w:cs="Arial"/>
          <w:b/>
          <w:bCs/>
          <w:sz w:val="18"/>
          <w:szCs w:val="18"/>
        </w:rPr>
        <w:t>3.693</w:t>
      </w:r>
      <w:r w:rsidRPr="00916AB1">
        <w:rPr>
          <w:rFonts w:ascii="Arial" w:hAnsi="Arial" w:cs="Arial"/>
          <w:b/>
          <w:bCs/>
          <w:sz w:val="18"/>
          <w:szCs w:val="18"/>
        </w:rPr>
        <w:t xml:space="preserve"> occupati; Vercelli con </w:t>
      </w:r>
      <w:r>
        <w:rPr>
          <w:rFonts w:ascii="Arial" w:hAnsi="Arial" w:cs="Arial"/>
          <w:b/>
          <w:bCs/>
          <w:sz w:val="18"/>
          <w:szCs w:val="18"/>
        </w:rPr>
        <w:t>235</w:t>
      </w:r>
      <w:r w:rsidRPr="00916AB1">
        <w:rPr>
          <w:rFonts w:ascii="Arial" w:hAnsi="Arial" w:cs="Arial"/>
          <w:b/>
          <w:bCs/>
          <w:sz w:val="18"/>
          <w:szCs w:val="18"/>
        </w:rPr>
        <w:t xml:space="preserve"> milioni di valore aggiunto e </w:t>
      </w:r>
      <w:r>
        <w:rPr>
          <w:rFonts w:ascii="Arial" w:hAnsi="Arial" w:cs="Arial"/>
          <w:b/>
          <w:bCs/>
          <w:sz w:val="18"/>
          <w:szCs w:val="18"/>
        </w:rPr>
        <w:t>2.855</w:t>
      </w:r>
      <w:r w:rsidRPr="00916AB1">
        <w:rPr>
          <w:rFonts w:ascii="Arial" w:hAnsi="Arial" w:cs="Arial"/>
          <w:b/>
          <w:bCs/>
          <w:sz w:val="18"/>
          <w:szCs w:val="18"/>
        </w:rPr>
        <w:t xml:space="preserve"> occupati; Biella con </w:t>
      </w:r>
      <w:r>
        <w:rPr>
          <w:rFonts w:ascii="Arial" w:hAnsi="Arial" w:cs="Arial"/>
          <w:b/>
          <w:bCs/>
          <w:sz w:val="18"/>
          <w:szCs w:val="18"/>
        </w:rPr>
        <w:t xml:space="preserve">215 </w:t>
      </w:r>
      <w:r w:rsidRPr="00916AB1">
        <w:rPr>
          <w:rFonts w:ascii="Arial" w:hAnsi="Arial" w:cs="Arial"/>
          <w:b/>
          <w:bCs/>
          <w:sz w:val="18"/>
          <w:szCs w:val="18"/>
        </w:rPr>
        <w:t xml:space="preserve">milioni di valore aggiunto e </w:t>
      </w:r>
      <w:r>
        <w:rPr>
          <w:rFonts w:ascii="Arial" w:hAnsi="Arial" w:cs="Arial"/>
          <w:b/>
          <w:bCs/>
          <w:sz w:val="18"/>
          <w:szCs w:val="18"/>
        </w:rPr>
        <w:t>3.205</w:t>
      </w:r>
      <w:r w:rsidRPr="00916AB1">
        <w:rPr>
          <w:rFonts w:ascii="Arial" w:hAnsi="Arial" w:cs="Arial"/>
          <w:b/>
          <w:bCs/>
          <w:sz w:val="18"/>
          <w:szCs w:val="18"/>
        </w:rPr>
        <w:t xml:space="preserve"> occupati; Verbano – Cusio – Ossola con </w:t>
      </w:r>
      <w:r>
        <w:rPr>
          <w:rFonts w:ascii="Arial" w:hAnsi="Arial" w:cs="Arial"/>
          <w:b/>
          <w:bCs/>
          <w:sz w:val="18"/>
          <w:szCs w:val="18"/>
        </w:rPr>
        <w:t>202</w:t>
      </w:r>
      <w:r w:rsidRPr="00916AB1">
        <w:rPr>
          <w:rFonts w:ascii="Arial" w:hAnsi="Arial" w:cs="Arial"/>
          <w:b/>
          <w:bCs/>
          <w:sz w:val="18"/>
          <w:szCs w:val="18"/>
        </w:rPr>
        <w:t xml:space="preserve"> milioni di valore aggiunto e </w:t>
      </w:r>
      <w:r>
        <w:rPr>
          <w:rFonts w:ascii="Arial" w:hAnsi="Arial" w:cs="Arial"/>
          <w:b/>
          <w:bCs/>
          <w:sz w:val="18"/>
          <w:szCs w:val="18"/>
        </w:rPr>
        <w:t xml:space="preserve">2.701 </w:t>
      </w:r>
      <w:r w:rsidRPr="00916AB1">
        <w:rPr>
          <w:rFonts w:ascii="Arial" w:hAnsi="Arial" w:cs="Arial"/>
          <w:b/>
          <w:bCs/>
          <w:sz w:val="18"/>
          <w:szCs w:val="18"/>
        </w:rPr>
        <w:t>occupati.</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Audiovisivo e musica, dalla Comunicazione e dalle Performing arts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lastRenderedPageBreak/>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r w:rsidR="00EB55E8" w:rsidRPr="00270BE3">
        <w:rPr>
          <w:rFonts w:eastAsia="Times New Roman" w:cstheme="minorHAnsi"/>
          <w:i/>
          <w:iCs/>
          <w:sz w:val="20"/>
          <w:szCs w:val="20"/>
          <w:lang w:eastAsia="it-IT"/>
        </w:rPr>
        <w:t>Performing arts</w:t>
      </w:r>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r w:rsidRPr="00270BE3">
        <w:rPr>
          <w:rFonts w:eastAsia="Times New Roman" w:cstheme="minorHAnsi"/>
          <w:i/>
          <w:iCs/>
          <w:sz w:val="20"/>
          <w:szCs w:val="20"/>
          <w:lang w:eastAsia="it-IT"/>
        </w:rPr>
        <w:t>Performing arts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Embedded Creatives</w:t>
      </w:r>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Embedded Creatives</w:t>
      </w:r>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r w:rsidRPr="00270BE3">
        <w:rPr>
          <w:rFonts w:eastAsia="Times New Roman" w:cstheme="minorHAnsi"/>
          <w:bCs/>
          <w:i/>
          <w:iCs/>
          <w:sz w:val="20"/>
          <w:szCs w:val="20"/>
          <w:lang w:eastAsia="it-IT"/>
        </w:rPr>
        <w:t>Performing arts</w:t>
      </w:r>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1155E6D2" w14:textId="77777777" w:rsidR="003E5D59" w:rsidRDefault="00C62F4E" w:rsidP="003E5D59">
      <w:pPr>
        <w:spacing w:after="0"/>
        <w:jc w:val="both"/>
        <w:rPr>
          <w:rFonts w:cstheme="minorHAnsi"/>
          <w:sz w:val="20"/>
          <w:szCs w:val="20"/>
        </w:rPr>
      </w:pPr>
      <w:r w:rsidRPr="00270BE3">
        <w:rPr>
          <w:rFonts w:eastAsia="Times New Roman" w:cstheme="minorHAnsi"/>
          <w:sz w:val="20"/>
          <w:szCs w:val="20"/>
          <w:lang w:eastAsia="it-IT"/>
        </w:rPr>
        <w:lastRenderedPageBreak/>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(funghi, residui agricoli, scarti organici), dove economia 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4DED3F26" w14:textId="61122D04" w:rsidR="007F1D90" w:rsidRPr="003E5D59" w:rsidRDefault="007F1D90" w:rsidP="003E5D59">
      <w:pPr>
        <w:spacing w:after="0"/>
        <w:jc w:val="both"/>
        <w:rPr>
          <w:rFonts w:cstheme="minorHAnsi"/>
          <w:sz w:val="20"/>
          <w:szCs w:val="20"/>
        </w:rPr>
      </w:pPr>
      <w:r w:rsidRPr="007C1145">
        <w:rPr>
          <w:rFonts w:eastAsia="Times New Roman" w:cstheme="minorHAnsi"/>
          <w:b/>
          <w:sz w:val="24"/>
          <w:szCs w:val="24"/>
          <w:lang w:eastAsia="it-IT"/>
        </w:rPr>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(mil.rdi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3AE20B4E"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0B4832">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Performing arts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Embedded creatives</w:t>
            </w:r>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29162" w14:textId="77777777" w:rsidR="00CD5979" w:rsidRDefault="00CD5979" w:rsidP="00CE6BE8">
      <w:pPr>
        <w:spacing w:after="0" w:line="240" w:lineRule="auto"/>
      </w:pPr>
      <w:r>
        <w:separator/>
      </w:r>
    </w:p>
  </w:endnote>
  <w:endnote w:type="continuationSeparator" w:id="0">
    <w:p w14:paraId="4BBC3854" w14:textId="77777777" w:rsidR="00CD5979" w:rsidRDefault="00CD5979"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37203" w14:textId="77777777" w:rsidR="00CD5979" w:rsidRDefault="00CD5979" w:rsidP="00CE6BE8">
      <w:pPr>
        <w:spacing w:after="0" w:line="240" w:lineRule="auto"/>
      </w:pPr>
      <w:r>
        <w:separator/>
      </w:r>
    </w:p>
  </w:footnote>
  <w:footnote w:type="continuationSeparator" w:id="0">
    <w:p w14:paraId="68D33695" w14:textId="77777777" w:rsidR="00CD5979" w:rsidRDefault="00CD5979"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B4832"/>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2C2C"/>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5D59"/>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09BB"/>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4F7E5F"/>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3C79"/>
    <w:rsid w:val="008D4C0F"/>
    <w:rsid w:val="008D68EE"/>
    <w:rsid w:val="008E03D3"/>
    <w:rsid w:val="008E6254"/>
    <w:rsid w:val="008F3534"/>
    <w:rsid w:val="008F3DCD"/>
    <w:rsid w:val="00920DFE"/>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2654"/>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5B59"/>
    <w:rsid w:val="00CB630A"/>
    <w:rsid w:val="00CC0028"/>
    <w:rsid w:val="00CC7394"/>
    <w:rsid w:val="00CD5979"/>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F63"/>
    <w:rsid w:val="00F95743"/>
    <w:rsid w:val="00F96949"/>
    <w:rsid w:val="00FA0EAF"/>
    <w:rsid w:val="00FA7A4B"/>
    <w:rsid w:val="00FC1223"/>
    <w:rsid w:val="00FC727B"/>
    <w:rsid w:val="00FD2BBB"/>
    <w:rsid w:val="00FD410B"/>
    <w:rsid w:val="00FD7D59"/>
    <w:rsid w:val="00FE1132"/>
    <w:rsid w:val="00FE1D55"/>
    <w:rsid w:val="00FE22A5"/>
    <w:rsid w:val="00FE639C"/>
    <w:rsid w:val="00FF0B9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4576</Words>
  <Characters>26087</Characters>
  <Application>Microsoft Office Word</Application>
  <DocSecurity>0</DocSecurity>
  <Lines>217</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8</cp:revision>
  <cp:lastPrinted>2026-07-09T13:55:00Z</cp:lastPrinted>
  <dcterms:created xsi:type="dcterms:W3CDTF">2026-07-10T10:27:00Z</dcterms:created>
  <dcterms:modified xsi:type="dcterms:W3CDTF">2026-07-13T08:53:00Z</dcterms:modified>
</cp:coreProperties>
</file>